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32" w:rsidRDefault="00BF4836">
      <w:pPr>
        <w:pStyle w:val="Heading1"/>
        <w:keepNext w:val="0"/>
        <w:rPr>
          <w:rFonts w:ascii="Gill Sans MT" w:hAnsi="Gill Sans MT"/>
          <w:sz w:val="22"/>
        </w:rPr>
      </w:pPr>
      <w:r>
        <w:rPr>
          <w:rFonts w:ascii="Gill Sans MT" w:hAnsi="Gill Sans MT"/>
          <w:noProof/>
          <w:sz w:val="22"/>
        </w:rPr>
        <w:drawing>
          <wp:anchor distT="0" distB="0" distL="114300" distR="114300" simplePos="0" relativeHeight="251658240" behindDoc="1" locked="0" layoutInCell="1" allowOverlap="1">
            <wp:simplePos x="0" y="0"/>
            <wp:positionH relativeFrom="column">
              <wp:posOffset>-981076</wp:posOffset>
            </wp:positionH>
            <wp:positionV relativeFrom="paragraph">
              <wp:posOffset>-1162050</wp:posOffset>
            </wp:positionV>
            <wp:extent cx="7972425" cy="2562225"/>
            <wp:effectExtent l="19050" t="0" r="9525"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7"/>
                    <a:srcRect/>
                    <a:stretch>
                      <a:fillRect/>
                    </a:stretch>
                  </pic:blipFill>
                  <pic:spPr bwMode="auto">
                    <a:xfrm>
                      <a:off x="0" y="0"/>
                      <a:ext cx="7972425" cy="2562225"/>
                    </a:xfrm>
                    <a:prstGeom prst="rect">
                      <a:avLst/>
                    </a:prstGeom>
                    <a:noFill/>
                    <a:ln w="9525">
                      <a:noFill/>
                      <a:miter lim="800000"/>
                      <a:headEnd/>
                      <a:tailEnd/>
                    </a:ln>
                  </pic:spPr>
                </pic:pic>
              </a:graphicData>
            </a:graphic>
          </wp:anchor>
        </w:drawing>
      </w:r>
      <w:r w:rsidR="00550832">
        <w:rPr>
          <w:rFonts w:ascii="Gill Sans MT" w:hAnsi="Gill Sans MT"/>
          <w:sz w:val="22"/>
        </w:rPr>
        <w:t>BID PROPOSAL FORM</w:t>
      </w:r>
    </w:p>
    <w:p w:rsidR="00F70822" w:rsidRPr="00550832" w:rsidRDefault="00F70822">
      <w:pPr>
        <w:pStyle w:val="Heading1"/>
        <w:keepNext w:val="0"/>
        <w:rPr>
          <w:rFonts w:ascii="Gill Sans MT" w:hAnsi="Gill Sans MT"/>
          <w:sz w:val="22"/>
        </w:rPr>
      </w:pPr>
      <w:r w:rsidRPr="00550832">
        <w:rPr>
          <w:rFonts w:ascii="Gill Sans MT" w:hAnsi="Gill Sans MT"/>
          <w:sz w:val="22"/>
        </w:rPr>
        <w:t>PROJECT NAME</w:t>
      </w:r>
      <w:r w:rsidR="000C02C9" w:rsidRPr="00550832">
        <w:rPr>
          <w:rFonts w:ascii="Gill Sans MT" w:hAnsi="Gill Sans MT"/>
          <w:sz w:val="22"/>
        </w:rPr>
        <w:t>, PROJECT</w:t>
      </w:r>
      <w:r w:rsidRPr="00550832">
        <w:rPr>
          <w:rFonts w:ascii="Gill Sans MT" w:hAnsi="Gill Sans MT"/>
          <w:sz w:val="22"/>
        </w:rPr>
        <w:t xml:space="preserve"> NUMBER</w:t>
      </w:r>
      <w:r w:rsidR="000C02C9" w:rsidRPr="00550832">
        <w:rPr>
          <w:rFonts w:ascii="Gill Sans MT" w:hAnsi="Gill Sans MT"/>
          <w:sz w:val="22"/>
        </w:rPr>
        <w:t>(#)</w:t>
      </w:r>
    </w:p>
    <w:p w:rsidR="00F70822" w:rsidRPr="00550832" w:rsidRDefault="00F70822">
      <w:pPr>
        <w:pStyle w:val="Heading1"/>
        <w:rPr>
          <w:rFonts w:ascii="Gill Sans MT" w:hAnsi="Gill Sans MT"/>
          <w:sz w:val="22"/>
        </w:rPr>
      </w:pPr>
      <w:r w:rsidRPr="00550832">
        <w:rPr>
          <w:rFonts w:ascii="Gill Sans MT" w:hAnsi="Gill Sans MT"/>
          <w:sz w:val="22"/>
        </w:rPr>
        <w:t xml:space="preserve">CALIFORNIA STATE UNIVERSITY, </w:t>
      </w:r>
      <w:r w:rsidRPr="00550832">
        <w:rPr>
          <w:rFonts w:ascii="Gill Sans MT" w:hAnsi="Gill Sans MT"/>
          <w:sz w:val="22"/>
          <w:u w:val="single"/>
        </w:rPr>
        <w:tab/>
      </w:r>
      <w:r w:rsidRPr="00550832">
        <w:rPr>
          <w:rFonts w:ascii="Gill Sans MT" w:hAnsi="Gill Sans MT"/>
          <w:sz w:val="22"/>
          <w:u w:val="single"/>
        </w:rPr>
        <w:tab/>
      </w:r>
    </w:p>
    <w:p w:rsidR="00F70822" w:rsidRPr="00550832" w:rsidRDefault="00F70822">
      <w:pPr>
        <w:pStyle w:val="Heading4"/>
        <w:rPr>
          <w:rFonts w:ascii="Gill Sans MT" w:hAnsi="Gill Sans MT"/>
          <w:sz w:val="22"/>
        </w:rPr>
      </w:pPr>
      <w:r w:rsidRPr="00550832">
        <w:rPr>
          <w:rFonts w:ascii="Gill Sans MT" w:hAnsi="Gill Sans MT"/>
          <w:sz w:val="22"/>
        </w:rPr>
        <w:t>Address</w:t>
      </w:r>
    </w:p>
    <w:p w:rsidR="00F70822" w:rsidRPr="00550832" w:rsidRDefault="00F70822">
      <w:pPr>
        <w:jc w:val="center"/>
        <w:rPr>
          <w:rFonts w:ascii="Gill Sans MT" w:hAnsi="Gill Sans MT"/>
          <w:b/>
          <w:sz w:val="22"/>
        </w:rPr>
      </w:pPr>
      <w:r w:rsidRPr="00550832">
        <w:rPr>
          <w:rFonts w:ascii="Gill Sans MT" w:hAnsi="Gill Sans MT"/>
          <w:b/>
          <w:sz w:val="22"/>
        </w:rPr>
        <w:t>City, CA  Zip</w:t>
      </w:r>
    </w:p>
    <w:p w:rsidR="00F70822" w:rsidRPr="00550832" w:rsidRDefault="00F70822">
      <w:pPr>
        <w:pStyle w:val="BodyText2"/>
        <w:rPr>
          <w:rFonts w:ascii="Gill Sans MT" w:hAnsi="Gill Sans MT"/>
          <w:b w:val="0"/>
          <w:sz w:val="22"/>
        </w:rPr>
      </w:pPr>
    </w:p>
    <w:p w:rsidR="00F70822" w:rsidRPr="00550832" w:rsidRDefault="00F70822">
      <w:pPr>
        <w:jc w:val="center"/>
        <w:rPr>
          <w:rFonts w:ascii="Gill Sans MT" w:hAnsi="Gill Sans MT"/>
          <w:b/>
          <w:sz w:val="22"/>
        </w:rPr>
      </w:pPr>
    </w:p>
    <w:p w:rsidR="00F70822" w:rsidRPr="00550832" w:rsidRDefault="00F70822">
      <w:pPr>
        <w:ind w:right="180"/>
        <w:jc w:val="both"/>
        <w:rPr>
          <w:rFonts w:ascii="Gill Sans MT" w:hAnsi="Gill Sans MT"/>
          <w:sz w:val="22"/>
        </w:rPr>
      </w:pPr>
      <w:r w:rsidRPr="00550832">
        <w:rPr>
          <w:rFonts w:ascii="Gill Sans MT" w:hAnsi="Gill Sans MT"/>
          <w:sz w:val="22"/>
        </w:rPr>
        <w:t>To the Trustees of the California State University, on behalf of the State of California (hereinafter called the Trustees):</w:t>
      </w:r>
    </w:p>
    <w:p w:rsidR="00F70822" w:rsidRPr="00550832" w:rsidRDefault="00F70822">
      <w:pPr>
        <w:rPr>
          <w:rFonts w:ascii="Gill Sans MT" w:hAnsi="Gill Sans MT"/>
          <w:sz w:val="22"/>
        </w:rPr>
      </w:pPr>
    </w:p>
    <w:p w:rsidR="00F70822" w:rsidRPr="00550832" w:rsidRDefault="00F70822">
      <w:pPr>
        <w:rPr>
          <w:rFonts w:ascii="Gill Sans MT" w:hAnsi="Gill Sans MT"/>
          <w:sz w:val="22"/>
        </w:rPr>
      </w:pPr>
      <w:r w:rsidRPr="00550832">
        <w:rPr>
          <w:rFonts w:ascii="Gill Sans MT" w:hAnsi="Gill Sans MT"/>
          <w:sz w:val="22"/>
        </w:rPr>
        <w:t xml:space="preserve">The undersigned bidder hereby offers, in the amount stated below, to furnish all labor, materials, tools, equipment, apparatus, facilities, transportation and permits for the construction of the(project name) at California State University, </w:t>
      </w:r>
      <w:r w:rsidRPr="00550832">
        <w:rPr>
          <w:rFonts w:ascii="Gill Sans MT" w:hAnsi="Gill Sans MT"/>
          <w:sz w:val="22"/>
          <w:u w:val="single"/>
        </w:rPr>
        <w:tab/>
      </w:r>
      <w:r w:rsidRPr="00550832">
        <w:rPr>
          <w:rFonts w:ascii="Gill Sans MT" w:hAnsi="Gill Sans MT"/>
          <w:sz w:val="22"/>
          <w:u w:val="single"/>
        </w:rPr>
        <w:tab/>
      </w:r>
      <w:r w:rsidRPr="00550832">
        <w:rPr>
          <w:rFonts w:ascii="Gill Sans MT" w:hAnsi="Gill Sans MT"/>
          <w:sz w:val="22"/>
        </w:rPr>
        <w:t>, if this offer is accepted by the Trustees.</w:t>
      </w:r>
    </w:p>
    <w:p w:rsidR="00F70822" w:rsidRPr="00550832" w:rsidRDefault="00F70822">
      <w:pPr>
        <w:ind w:right="-360"/>
        <w:rPr>
          <w:rFonts w:ascii="Gill Sans MT" w:hAnsi="Gill Sans MT"/>
          <w:bCs/>
          <w:sz w:val="22"/>
        </w:rPr>
      </w:pPr>
    </w:p>
    <w:p w:rsidR="00F70822" w:rsidRPr="00550832" w:rsidRDefault="00F70822">
      <w:pPr>
        <w:tabs>
          <w:tab w:val="left" w:pos="4680"/>
          <w:tab w:val="left" w:pos="7740"/>
          <w:tab w:val="right" w:pos="9360"/>
        </w:tabs>
        <w:rPr>
          <w:rFonts w:ascii="Gill Sans MT" w:hAnsi="Gill Sans MT"/>
          <w:b/>
          <w:sz w:val="22"/>
        </w:rPr>
      </w:pPr>
      <w:r w:rsidRPr="00550832">
        <w:rPr>
          <w:rFonts w:ascii="Gill Sans MT" w:hAnsi="Gill Sans MT"/>
          <w:b/>
          <w:sz w:val="22"/>
        </w:rPr>
        <w:t xml:space="preserve">TOTAL AMOUNT OF BASE BID:  </w:t>
      </w:r>
      <w:r w:rsidRPr="00550832">
        <w:rPr>
          <w:rFonts w:ascii="Gill Sans MT" w:hAnsi="Gill Sans MT"/>
          <w:b/>
          <w:sz w:val="22"/>
        </w:rPr>
        <w:tab/>
        <w:t>$</w:t>
      </w:r>
      <w:r w:rsidRPr="00550832">
        <w:rPr>
          <w:rFonts w:ascii="Gill Sans MT" w:hAnsi="Gill Sans MT"/>
          <w:bCs/>
          <w:sz w:val="22"/>
          <w:u w:val="single"/>
        </w:rPr>
        <w:tab/>
      </w:r>
      <w:r w:rsidRPr="00550832">
        <w:rPr>
          <w:rFonts w:ascii="Gill Sans MT" w:hAnsi="Gill Sans MT"/>
          <w:b/>
          <w:sz w:val="22"/>
        </w:rPr>
        <w:t>LUMP SUM</w:t>
      </w:r>
    </w:p>
    <w:p w:rsidR="00F70822" w:rsidRPr="00550832" w:rsidRDefault="00F70822">
      <w:pPr>
        <w:tabs>
          <w:tab w:val="left" w:pos="360"/>
          <w:tab w:val="center" w:pos="6300"/>
        </w:tabs>
        <w:ind w:right="-1440"/>
        <w:rPr>
          <w:rFonts w:ascii="Gill Sans MT" w:hAnsi="Gill Sans MT"/>
          <w:bCs/>
          <w:sz w:val="22"/>
        </w:rPr>
      </w:pPr>
      <w:r w:rsidRPr="00550832">
        <w:rPr>
          <w:rFonts w:ascii="Gill Sans MT" w:hAnsi="Gill Sans MT"/>
          <w:bCs/>
          <w:sz w:val="22"/>
        </w:rPr>
        <w:tab/>
      </w:r>
      <w:r w:rsidRPr="00550832">
        <w:rPr>
          <w:rFonts w:ascii="Gill Sans MT" w:hAnsi="Gill Sans MT"/>
          <w:bCs/>
          <w:sz w:val="22"/>
        </w:rPr>
        <w:tab/>
        <w:t>(use figures only)</w:t>
      </w:r>
    </w:p>
    <w:p w:rsidR="00F70822" w:rsidRPr="00550832" w:rsidRDefault="00F70822">
      <w:pPr>
        <w:tabs>
          <w:tab w:val="left" w:pos="360"/>
          <w:tab w:val="center" w:pos="6300"/>
        </w:tabs>
        <w:ind w:right="-1440"/>
        <w:rPr>
          <w:rFonts w:ascii="Gill Sans MT" w:hAnsi="Gill Sans MT"/>
          <w:bCs/>
          <w:sz w:val="22"/>
        </w:rPr>
      </w:pPr>
    </w:p>
    <w:p w:rsidR="00F70822" w:rsidRPr="00550832" w:rsidRDefault="003E4635" w:rsidP="003E4635">
      <w:pPr>
        <w:tabs>
          <w:tab w:val="left" w:pos="360"/>
          <w:tab w:val="center" w:pos="6300"/>
        </w:tabs>
        <w:rPr>
          <w:rFonts w:ascii="Gill Sans MT" w:hAnsi="Gill Sans MT"/>
          <w:b/>
          <w:sz w:val="22"/>
        </w:rPr>
      </w:pPr>
      <w:r w:rsidRPr="00550832">
        <w:rPr>
          <w:rFonts w:ascii="Gill Sans MT" w:hAnsi="Gill Sans MT"/>
          <w:b/>
          <w:sz w:val="22"/>
        </w:rPr>
        <w:t xml:space="preserve">Bidder shall include </w:t>
      </w:r>
      <w:r w:rsidR="00F70822" w:rsidRPr="00550832">
        <w:rPr>
          <w:rFonts w:ascii="Gill Sans MT" w:hAnsi="Gill Sans MT"/>
          <w:b/>
          <w:sz w:val="22"/>
        </w:rPr>
        <w:t>Allowances and Lump Sum Amount for Drilled Caisson Foundations</w:t>
      </w:r>
      <w:r w:rsidRPr="00550832">
        <w:rPr>
          <w:rFonts w:ascii="Gill Sans MT" w:hAnsi="Gill Sans MT"/>
          <w:b/>
          <w:sz w:val="22"/>
        </w:rPr>
        <w:t xml:space="preserve"> in Base Bid Lump Sum Price</w:t>
      </w:r>
      <w:r w:rsidR="00F70822" w:rsidRPr="00550832">
        <w:rPr>
          <w:rFonts w:ascii="Gill Sans MT" w:hAnsi="Gill Sans MT"/>
          <w:b/>
          <w:sz w:val="22"/>
        </w:rPr>
        <w:t>.</w:t>
      </w:r>
    </w:p>
    <w:p w:rsidR="00F70822" w:rsidRPr="00550832" w:rsidRDefault="00F70822">
      <w:pPr>
        <w:tabs>
          <w:tab w:val="left" w:pos="360"/>
        </w:tabs>
        <w:ind w:right="-1440"/>
        <w:rPr>
          <w:rFonts w:ascii="Gill Sans MT" w:hAnsi="Gill Sans MT"/>
          <w:bCs/>
          <w:sz w:val="22"/>
        </w:rPr>
      </w:pPr>
    </w:p>
    <w:p w:rsidR="00F70822" w:rsidRPr="00550832" w:rsidRDefault="00F70822">
      <w:pPr>
        <w:tabs>
          <w:tab w:val="left" w:pos="360"/>
          <w:tab w:val="left" w:pos="720"/>
          <w:tab w:val="left" w:pos="2160"/>
          <w:tab w:val="left" w:pos="4500"/>
          <w:tab w:val="left" w:pos="6480"/>
          <w:tab w:val="left" w:pos="7560"/>
        </w:tabs>
        <w:jc w:val="both"/>
        <w:rPr>
          <w:rFonts w:ascii="Gill Sans MT" w:hAnsi="Gill Sans MT"/>
          <w:sz w:val="22"/>
        </w:rPr>
      </w:pPr>
      <w:r w:rsidRPr="00550832">
        <w:rPr>
          <w:rFonts w:ascii="Gill Sans MT" w:hAnsi="Gill Sans MT"/>
          <w:sz w:val="22"/>
        </w:rPr>
        <w:t xml:space="preserve">The Base Bid amount is to be stated in figures only and is the total amount bid for the entire contract work including all applicable taxes.  Any alteration, erasure, or change must be clearly indicated and initialed by the bidder.  The bidder agrees that if there are any discrepancies or questions in the figures, the Trustees will use the lower figure despite the bidder’s intent.  The Trustees’ Construction Budget is </w:t>
      </w:r>
      <w:r w:rsidRPr="00550832">
        <w:rPr>
          <w:rFonts w:ascii="Gill Sans MT" w:hAnsi="Gill Sans MT"/>
          <w:sz w:val="22"/>
        </w:rPr>
        <w:br/>
        <w:t>$</w:t>
      </w:r>
      <w:r w:rsidRPr="00550832">
        <w:rPr>
          <w:rFonts w:ascii="Gill Sans MT" w:hAnsi="Gill Sans MT"/>
          <w:sz w:val="22"/>
          <w:u w:val="single"/>
        </w:rPr>
        <w:tab/>
        <w:t>(based on CPDC 2-7</w:t>
      </w:r>
      <w:r w:rsidRPr="00550832">
        <w:rPr>
          <w:rFonts w:ascii="Gill Sans MT" w:hAnsi="Gill Sans MT"/>
          <w:sz w:val="22"/>
        </w:rPr>
        <w:t xml:space="preserve">. </w:t>
      </w:r>
    </w:p>
    <w:p w:rsidR="00F70822" w:rsidRPr="00550832" w:rsidRDefault="00F70822">
      <w:pPr>
        <w:tabs>
          <w:tab w:val="left" w:pos="360"/>
        </w:tabs>
        <w:ind w:right="-1440"/>
        <w:rPr>
          <w:rFonts w:ascii="Gill Sans MT" w:hAnsi="Gill Sans MT"/>
          <w:bCs/>
          <w:sz w:val="22"/>
          <w:u w:val="single"/>
        </w:rPr>
      </w:pPr>
    </w:p>
    <w:p w:rsidR="00F70822" w:rsidRPr="00550832" w:rsidRDefault="00F70822">
      <w:pPr>
        <w:ind w:right="180"/>
        <w:jc w:val="both"/>
        <w:rPr>
          <w:rFonts w:ascii="Gill Sans MT" w:hAnsi="Gill Sans MT"/>
          <w:sz w:val="22"/>
        </w:rPr>
      </w:pPr>
      <w:r w:rsidRPr="00550832">
        <w:rPr>
          <w:rFonts w:ascii="Gill Sans MT" w:hAnsi="Gill Sans MT"/>
          <w:sz w:val="22"/>
        </w:rPr>
        <w:tab/>
        <w:t>ACKNOWLEDGE EACH ADDENDUM RECEIVED</w:t>
      </w:r>
      <w:r w:rsidRPr="00550832">
        <w:rPr>
          <w:rFonts w:ascii="Gill Sans MT" w:hAnsi="Gill Sans MT"/>
          <w:sz w:val="22"/>
        </w:rPr>
        <w:tab/>
      </w:r>
      <w:r w:rsidRPr="00550832">
        <w:rPr>
          <w:rFonts w:ascii="Gill Sans MT" w:hAnsi="Gill Sans MT"/>
          <w:sz w:val="22"/>
          <w:u w:val="single"/>
        </w:rPr>
        <w:tab/>
      </w:r>
      <w:r w:rsidRPr="00550832">
        <w:rPr>
          <w:rFonts w:ascii="Gill Sans MT" w:hAnsi="Gill Sans MT"/>
          <w:sz w:val="22"/>
          <w:u w:val="single"/>
        </w:rPr>
        <w:tab/>
      </w:r>
      <w:r w:rsidRPr="00550832">
        <w:rPr>
          <w:rFonts w:ascii="Gill Sans MT" w:hAnsi="Gill Sans MT"/>
          <w:sz w:val="22"/>
          <w:u w:val="single"/>
        </w:rPr>
        <w:tab/>
      </w:r>
      <w:r w:rsidRPr="00550832">
        <w:rPr>
          <w:rFonts w:ascii="Gill Sans MT" w:hAnsi="Gill Sans MT"/>
          <w:sz w:val="22"/>
          <w:u w:val="single"/>
        </w:rPr>
        <w:tab/>
      </w:r>
    </w:p>
    <w:p w:rsidR="00F70822" w:rsidRPr="00550832" w:rsidRDefault="00F70822">
      <w:pPr>
        <w:ind w:right="180"/>
        <w:jc w:val="both"/>
        <w:rPr>
          <w:rFonts w:ascii="Gill Sans MT" w:hAnsi="Gill Sans MT"/>
          <w:sz w:val="22"/>
        </w:rPr>
      </w:pPr>
    </w:p>
    <w:p w:rsidR="00F70822" w:rsidRPr="00550832" w:rsidRDefault="00F70822">
      <w:pPr>
        <w:tabs>
          <w:tab w:val="left" w:pos="360"/>
        </w:tabs>
        <w:ind w:right="-1440"/>
        <w:rPr>
          <w:rFonts w:ascii="Gill Sans MT" w:hAnsi="Gill Sans MT"/>
          <w:b/>
          <w:sz w:val="22"/>
          <w:u w:val="single"/>
        </w:rPr>
      </w:pPr>
      <w:r w:rsidRPr="00550832">
        <w:rPr>
          <w:rFonts w:ascii="Gill Sans MT" w:hAnsi="Gill Sans MT"/>
          <w:b/>
          <w:sz w:val="22"/>
          <w:u w:val="single"/>
        </w:rPr>
        <w:t>ALLOWANCES:</w:t>
      </w:r>
    </w:p>
    <w:p w:rsidR="00F70822" w:rsidRPr="00550832" w:rsidRDefault="00F70822">
      <w:pPr>
        <w:tabs>
          <w:tab w:val="left" w:pos="360"/>
          <w:tab w:val="left" w:pos="720"/>
          <w:tab w:val="left" w:pos="6480"/>
          <w:tab w:val="left" w:pos="7560"/>
        </w:tabs>
        <w:ind w:left="360" w:hanging="360"/>
        <w:rPr>
          <w:rFonts w:ascii="Gill Sans MT" w:hAnsi="Gill Sans MT"/>
          <w:bCs/>
          <w:sz w:val="22"/>
        </w:rPr>
      </w:pPr>
      <w:r w:rsidRPr="00550832">
        <w:rPr>
          <w:rFonts w:ascii="Gill Sans MT" w:hAnsi="Gill Sans MT"/>
          <w:bCs/>
          <w:sz w:val="22"/>
        </w:rPr>
        <w:t>1.</w:t>
      </w:r>
      <w:r w:rsidRPr="00550832">
        <w:rPr>
          <w:rFonts w:ascii="Gill Sans MT" w:hAnsi="Gill Sans MT"/>
          <w:bCs/>
          <w:sz w:val="22"/>
        </w:rPr>
        <w:tab/>
        <w:t>Describe</w:t>
      </w:r>
      <w:r w:rsidRPr="00550832">
        <w:rPr>
          <w:rFonts w:ascii="Gill Sans MT" w:hAnsi="Gill Sans MT"/>
          <w:bCs/>
          <w:sz w:val="22"/>
        </w:rPr>
        <w:tab/>
      </w:r>
      <w:r w:rsidRPr="00550832">
        <w:rPr>
          <w:rFonts w:ascii="Gill Sans MT" w:hAnsi="Gill Sans MT"/>
          <w:bCs/>
          <w:sz w:val="22"/>
          <w:u w:val="single"/>
        </w:rPr>
        <w:t>$XX,XXX</w:t>
      </w:r>
      <w:r w:rsidRPr="00550832">
        <w:rPr>
          <w:rFonts w:ascii="Gill Sans MT" w:hAnsi="Gill Sans MT"/>
          <w:bCs/>
          <w:sz w:val="22"/>
          <w:u w:val="single"/>
        </w:rPr>
        <w:tab/>
      </w:r>
      <w:r w:rsidRPr="00550832">
        <w:rPr>
          <w:rFonts w:ascii="Gill Sans MT" w:hAnsi="Gill Sans MT"/>
          <w:bCs/>
          <w:sz w:val="22"/>
        </w:rPr>
        <w:t>Lump Sum</w:t>
      </w:r>
    </w:p>
    <w:p w:rsidR="00F70822" w:rsidRPr="00550832" w:rsidRDefault="00F70822">
      <w:pPr>
        <w:tabs>
          <w:tab w:val="left" w:pos="720"/>
          <w:tab w:val="left" w:pos="6480"/>
          <w:tab w:val="left" w:pos="7560"/>
        </w:tabs>
        <w:rPr>
          <w:rFonts w:ascii="Gill Sans MT" w:hAnsi="Gill Sans MT"/>
          <w:bCs/>
          <w:sz w:val="22"/>
        </w:rPr>
      </w:pPr>
    </w:p>
    <w:p w:rsidR="00F70822" w:rsidRPr="00550832" w:rsidRDefault="00F70822">
      <w:pPr>
        <w:pStyle w:val="BodyTextIndent2"/>
        <w:tabs>
          <w:tab w:val="left" w:pos="6480"/>
        </w:tabs>
        <w:rPr>
          <w:rFonts w:ascii="Gill Sans MT" w:hAnsi="Gill Sans MT"/>
          <w:sz w:val="22"/>
        </w:rPr>
      </w:pPr>
      <w:r w:rsidRPr="00550832">
        <w:rPr>
          <w:rFonts w:ascii="Gill Sans MT" w:hAnsi="Gill Sans MT"/>
          <w:sz w:val="22"/>
        </w:rPr>
        <w:t>2.</w:t>
      </w:r>
      <w:r w:rsidRPr="00550832">
        <w:rPr>
          <w:rFonts w:ascii="Gill Sans MT" w:hAnsi="Gill Sans MT"/>
          <w:sz w:val="22"/>
        </w:rPr>
        <w:tab/>
        <w:t>Describe</w:t>
      </w:r>
      <w:r w:rsidRPr="00550832">
        <w:rPr>
          <w:rFonts w:ascii="Gill Sans MT" w:hAnsi="Gill Sans MT"/>
          <w:sz w:val="22"/>
        </w:rPr>
        <w:tab/>
      </w:r>
      <w:r w:rsidRPr="00550832">
        <w:rPr>
          <w:rFonts w:ascii="Gill Sans MT" w:hAnsi="Gill Sans MT"/>
          <w:sz w:val="22"/>
        </w:rPr>
        <w:tab/>
      </w:r>
      <w:r w:rsidRPr="00550832">
        <w:rPr>
          <w:rFonts w:ascii="Gill Sans MT" w:hAnsi="Gill Sans MT"/>
          <w:bCs w:val="0"/>
          <w:sz w:val="22"/>
          <w:u w:val="single"/>
        </w:rPr>
        <w:t>$XX,XXX</w:t>
      </w:r>
      <w:r w:rsidRPr="00550832">
        <w:rPr>
          <w:rFonts w:ascii="Gill Sans MT" w:hAnsi="Gill Sans MT"/>
          <w:bCs w:val="0"/>
          <w:sz w:val="22"/>
        </w:rPr>
        <w:tab/>
        <w:t xml:space="preserve"> Lump Sum</w:t>
      </w:r>
    </w:p>
    <w:p w:rsidR="00F70822" w:rsidRPr="00550832" w:rsidRDefault="00F70822">
      <w:pPr>
        <w:tabs>
          <w:tab w:val="left" w:pos="360"/>
          <w:tab w:val="left" w:pos="720"/>
          <w:tab w:val="left" w:pos="4500"/>
          <w:tab w:val="left" w:pos="7560"/>
        </w:tabs>
        <w:ind w:left="720" w:hanging="720"/>
        <w:rPr>
          <w:rFonts w:ascii="Gill Sans MT" w:hAnsi="Gill Sans MT"/>
          <w:bCs/>
          <w:sz w:val="22"/>
        </w:rPr>
      </w:pPr>
    </w:p>
    <w:p w:rsidR="00F70822" w:rsidRPr="00550832" w:rsidRDefault="003E4635">
      <w:pPr>
        <w:tabs>
          <w:tab w:val="left" w:pos="360"/>
          <w:tab w:val="left" w:pos="720"/>
          <w:tab w:val="left" w:pos="4500"/>
          <w:tab w:val="left" w:pos="7560"/>
        </w:tabs>
        <w:rPr>
          <w:rFonts w:ascii="Gill Sans MT" w:hAnsi="Gill Sans MT"/>
          <w:b/>
          <w:sz w:val="22"/>
        </w:rPr>
      </w:pPr>
      <w:r w:rsidRPr="00550832">
        <w:rPr>
          <w:rFonts w:ascii="Gill Sans MT" w:hAnsi="Gill Sans MT"/>
          <w:b/>
          <w:sz w:val="22"/>
        </w:rPr>
        <w:t>Bidder has included a</w:t>
      </w:r>
      <w:r w:rsidR="00F70822" w:rsidRPr="00550832">
        <w:rPr>
          <w:rFonts w:ascii="Gill Sans MT" w:hAnsi="Gill Sans MT"/>
          <w:b/>
          <w:sz w:val="22"/>
        </w:rPr>
        <w:t>ll of the above allowances in the above Base Bid Lump Sum Price.</w:t>
      </w:r>
    </w:p>
    <w:p w:rsidR="00F70822" w:rsidRPr="00550832" w:rsidRDefault="00F70822">
      <w:pPr>
        <w:tabs>
          <w:tab w:val="left" w:pos="360"/>
          <w:tab w:val="left" w:pos="720"/>
          <w:tab w:val="left" w:pos="4500"/>
          <w:tab w:val="left" w:pos="7560"/>
        </w:tabs>
        <w:rPr>
          <w:rFonts w:ascii="Gill Sans MT" w:hAnsi="Gill Sans MT"/>
          <w:b/>
          <w:sz w:val="22"/>
        </w:rPr>
      </w:pPr>
    </w:p>
    <w:p w:rsidR="00F70822" w:rsidRPr="00550832" w:rsidRDefault="00F70822">
      <w:pPr>
        <w:pStyle w:val="Heading3"/>
        <w:keepNext w:val="0"/>
        <w:rPr>
          <w:rFonts w:ascii="Gill Sans MT" w:hAnsi="Gill Sans MT"/>
          <w:sz w:val="22"/>
        </w:rPr>
      </w:pPr>
      <w:r w:rsidRPr="00550832">
        <w:rPr>
          <w:rFonts w:ascii="Gill Sans MT" w:hAnsi="Gill Sans MT"/>
          <w:sz w:val="22"/>
        </w:rPr>
        <w:t>ALTERNATIVES</w:t>
      </w:r>
      <w:r w:rsidR="00A0470B" w:rsidRPr="00550832">
        <w:rPr>
          <w:rFonts w:ascii="Gill Sans MT" w:hAnsi="Gill Sans MT"/>
          <w:sz w:val="22"/>
        </w:rPr>
        <w:t xml:space="preserve"> – BASIS OF AWARD</w:t>
      </w:r>
    </w:p>
    <w:p w:rsidR="00A0470B" w:rsidRPr="00550832" w:rsidRDefault="00A0470B" w:rsidP="00A0470B">
      <w:pPr>
        <w:tabs>
          <w:tab w:val="left" w:pos="360"/>
          <w:tab w:val="left" w:pos="720"/>
          <w:tab w:val="left" w:pos="4500"/>
          <w:tab w:val="left" w:pos="7560"/>
        </w:tabs>
        <w:jc w:val="both"/>
        <w:rPr>
          <w:rFonts w:ascii="Gill Sans MT" w:hAnsi="Gill Sans MT"/>
          <w:sz w:val="22"/>
        </w:rPr>
      </w:pPr>
      <w:r w:rsidRPr="00550832">
        <w:rPr>
          <w:rFonts w:ascii="Gill Sans MT" w:hAnsi="Gill Sans MT"/>
          <w:sz w:val="22"/>
        </w:rPr>
        <w:t>The lowest bid shall be the lowest total of the bid prices on the base contract (Base Bid) and those additive or deductive alternatives that, when taken in order and added to, or subtracted from the Base Bid, are less than or equal to the Trustees’ Construction Budget stated above.</w:t>
      </w:r>
      <w:r w:rsidR="00752E04" w:rsidRPr="00550832">
        <w:rPr>
          <w:rFonts w:ascii="Gill Sans MT" w:hAnsi="Gill Sans MT"/>
          <w:sz w:val="22"/>
        </w:rPr>
        <w:t xml:space="preserve"> If Trustees award a contract, it will go to the responsible bidder who submitted the lowest bid as determined by this basis of award. The Trustees are not precluded from adding to or deducting from the contract any of the additive or deductive alternatives after they have determined the lowest responsible bidder.</w:t>
      </w:r>
    </w:p>
    <w:p w:rsidR="00F70822" w:rsidRPr="00550832" w:rsidRDefault="00F70822">
      <w:pPr>
        <w:rPr>
          <w:rFonts w:ascii="Gill Sans MT" w:hAnsi="Gill Sans MT"/>
          <w:sz w:val="22"/>
        </w:rPr>
      </w:pPr>
    </w:p>
    <w:p w:rsidR="00F70822" w:rsidRPr="00550832" w:rsidRDefault="00F70822">
      <w:pPr>
        <w:pStyle w:val="Heading3"/>
        <w:keepNext w:val="0"/>
        <w:rPr>
          <w:rFonts w:ascii="Gill Sans MT" w:hAnsi="Gill Sans MT"/>
          <w:sz w:val="22"/>
          <w:u w:val="none"/>
        </w:rPr>
      </w:pPr>
      <w:r w:rsidRPr="00550832">
        <w:rPr>
          <w:rFonts w:ascii="Gill Sans MT" w:hAnsi="Gill Sans MT"/>
          <w:sz w:val="22"/>
          <w:u w:val="none"/>
        </w:rPr>
        <w:t>ADDITIVE ALTERNATIVES</w:t>
      </w:r>
    </w:p>
    <w:p w:rsidR="00F70822" w:rsidRPr="00550832" w:rsidRDefault="00F70822">
      <w:pPr>
        <w:tabs>
          <w:tab w:val="left" w:pos="360"/>
          <w:tab w:val="left" w:pos="720"/>
          <w:tab w:val="left" w:pos="4500"/>
          <w:tab w:val="left" w:pos="7560"/>
        </w:tabs>
        <w:jc w:val="both"/>
        <w:rPr>
          <w:rFonts w:ascii="Gill Sans MT" w:hAnsi="Gill Sans MT"/>
          <w:sz w:val="22"/>
        </w:rPr>
      </w:pPr>
      <w:r w:rsidRPr="00550832">
        <w:rPr>
          <w:rFonts w:ascii="Gill Sans MT" w:hAnsi="Gill Sans MT"/>
          <w:sz w:val="22"/>
        </w:rPr>
        <w:t>The following additive alternatives are an integral part of this proposal, and to be responsive, the bidder shall quote for the Base Bid, and also for the following listed additive alternatives.</w:t>
      </w:r>
    </w:p>
    <w:p w:rsidR="00033BEC" w:rsidRPr="00550832" w:rsidRDefault="00033BEC">
      <w:pPr>
        <w:tabs>
          <w:tab w:val="left" w:pos="360"/>
          <w:tab w:val="left" w:pos="720"/>
          <w:tab w:val="left" w:pos="4500"/>
          <w:tab w:val="left" w:pos="7560"/>
        </w:tabs>
        <w:jc w:val="both"/>
        <w:rPr>
          <w:rFonts w:ascii="Gill Sans MT" w:hAnsi="Gill Sans MT"/>
          <w:sz w:val="22"/>
        </w:rPr>
      </w:pPr>
    </w:p>
    <w:p w:rsidR="00F70822" w:rsidRPr="00550832" w:rsidRDefault="00F70822">
      <w:pPr>
        <w:tabs>
          <w:tab w:val="left" w:pos="360"/>
          <w:tab w:val="left" w:pos="720"/>
          <w:tab w:val="left" w:pos="4500"/>
          <w:tab w:val="left" w:pos="7560"/>
        </w:tabs>
        <w:rPr>
          <w:rFonts w:ascii="Gill Sans MT" w:hAnsi="Gill Sans MT"/>
          <w:b/>
          <w:sz w:val="22"/>
        </w:rPr>
      </w:pPr>
      <w:r w:rsidRPr="00550832">
        <w:rPr>
          <w:rFonts w:ascii="Gill Sans MT" w:hAnsi="Gill Sans MT"/>
          <w:b/>
          <w:sz w:val="22"/>
        </w:rPr>
        <w:t xml:space="preserve">Additive Alternative No. 1:  </w:t>
      </w:r>
    </w:p>
    <w:p w:rsidR="00F70822" w:rsidRPr="00550832" w:rsidRDefault="00F70822">
      <w:pPr>
        <w:tabs>
          <w:tab w:val="left" w:pos="360"/>
          <w:tab w:val="left" w:pos="720"/>
          <w:tab w:val="left" w:pos="5400"/>
          <w:tab w:val="left" w:pos="8280"/>
        </w:tabs>
        <w:rPr>
          <w:rFonts w:ascii="Gill Sans MT" w:hAnsi="Gill Sans MT"/>
          <w:sz w:val="22"/>
        </w:rPr>
      </w:pPr>
      <w:r w:rsidRPr="00550832">
        <w:rPr>
          <w:rFonts w:ascii="Gill Sans MT" w:hAnsi="Gill Sans MT"/>
          <w:sz w:val="22"/>
        </w:rPr>
        <w:t>Describe:</w:t>
      </w:r>
      <w:r w:rsidRPr="00550832">
        <w:rPr>
          <w:rFonts w:ascii="Gill Sans MT" w:hAnsi="Gill Sans MT"/>
          <w:sz w:val="22"/>
        </w:rPr>
        <w:tab/>
        <w:t>$</w:t>
      </w:r>
      <w:r w:rsidRPr="00550832">
        <w:rPr>
          <w:rFonts w:ascii="Gill Sans MT" w:hAnsi="Gill Sans MT"/>
          <w:sz w:val="22"/>
          <w:u w:val="single"/>
        </w:rPr>
        <w:tab/>
      </w:r>
      <w:r w:rsidRPr="00550832">
        <w:rPr>
          <w:rFonts w:ascii="Gill Sans MT" w:hAnsi="Gill Sans MT"/>
          <w:sz w:val="22"/>
        </w:rPr>
        <w:t>Lump Sum</w:t>
      </w:r>
    </w:p>
    <w:p w:rsidR="00F70822" w:rsidRPr="00550832" w:rsidRDefault="00BF4836">
      <w:pPr>
        <w:tabs>
          <w:tab w:val="left" w:pos="360"/>
          <w:tab w:val="left" w:pos="720"/>
          <w:tab w:val="left" w:pos="4500"/>
          <w:tab w:val="center" w:pos="7020"/>
          <w:tab w:val="left" w:pos="7560"/>
        </w:tabs>
        <w:rPr>
          <w:rFonts w:ascii="Gill Sans MT" w:hAnsi="Gill Sans MT"/>
          <w:sz w:val="22"/>
        </w:rPr>
      </w:pPr>
      <w:r>
        <w:rPr>
          <w:rFonts w:ascii="Gill Sans MT" w:hAnsi="Gill Sans MT"/>
          <w:noProof/>
          <w:sz w:val="22"/>
        </w:rPr>
        <w:drawing>
          <wp:anchor distT="0" distB="0" distL="114300" distR="114300" simplePos="0" relativeHeight="251660288" behindDoc="1" locked="0" layoutInCell="1" allowOverlap="1">
            <wp:simplePos x="0" y="0"/>
            <wp:positionH relativeFrom="column">
              <wp:posOffset>-1047750</wp:posOffset>
            </wp:positionH>
            <wp:positionV relativeFrom="paragraph">
              <wp:posOffset>462915</wp:posOffset>
            </wp:positionV>
            <wp:extent cx="7972425" cy="2562225"/>
            <wp:effectExtent l="19050" t="0" r="9525" b="0"/>
            <wp:wrapNone/>
            <wp:docPr id="2"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7"/>
                    <a:srcRect/>
                    <a:stretch>
                      <a:fillRect/>
                    </a:stretch>
                  </pic:blipFill>
                  <pic:spPr bwMode="auto">
                    <a:xfrm>
                      <a:off x="0" y="0"/>
                      <a:ext cx="7972425" cy="2562225"/>
                    </a:xfrm>
                    <a:prstGeom prst="rect">
                      <a:avLst/>
                    </a:prstGeom>
                    <a:noFill/>
                    <a:ln w="9525">
                      <a:noFill/>
                      <a:miter lim="800000"/>
                      <a:headEnd/>
                      <a:tailEnd/>
                    </a:ln>
                  </pic:spPr>
                </pic:pic>
              </a:graphicData>
            </a:graphic>
          </wp:anchor>
        </w:drawing>
      </w:r>
      <w:r w:rsidR="00F70822" w:rsidRPr="00550832">
        <w:rPr>
          <w:rFonts w:ascii="Gill Sans MT" w:hAnsi="Gill Sans MT"/>
          <w:sz w:val="22"/>
        </w:rPr>
        <w:tab/>
      </w:r>
      <w:r w:rsidR="00F70822" w:rsidRPr="00550832">
        <w:rPr>
          <w:rFonts w:ascii="Gill Sans MT" w:hAnsi="Gill Sans MT"/>
          <w:sz w:val="22"/>
        </w:rPr>
        <w:tab/>
      </w:r>
      <w:r w:rsidR="00F70822" w:rsidRPr="00550832">
        <w:rPr>
          <w:rFonts w:ascii="Gill Sans MT" w:hAnsi="Gill Sans MT"/>
          <w:sz w:val="22"/>
        </w:rPr>
        <w:tab/>
      </w:r>
      <w:r w:rsidR="00F70822" w:rsidRPr="00550832">
        <w:rPr>
          <w:rFonts w:ascii="Gill Sans MT" w:hAnsi="Gill Sans MT"/>
          <w:sz w:val="22"/>
        </w:rPr>
        <w:tab/>
        <w:t>(use figures only)</w:t>
      </w:r>
    </w:p>
    <w:p w:rsidR="00F70822" w:rsidRPr="00550832" w:rsidRDefault="00F70822">
      <w:pPr>
        <w:tabs>
          <w:tab w:val="left" w:pos="360"/>
          <w:tab w:val="left" w:pos="720"/>
          <w:tab w:val="left" w:pos="4500"/>
          <w:tab w:val="left" w:pos="7560"/>
        </w:tabs>
        <w:rPr>
          <w:rFonts w:ascii="Gill Sans MT" w:hAnsi="Gill Sans MT"/>
          <w:sz w:val="22"/>
        </w:rPr>
      </w:pPr>
    </w:p>
    <w:p w:rsidR="00F70822" w:rsidRPr="00550832" w:rsidRDefault="00F70822">
      <w:pPr>
        <w:pStyle w:val="BodyText2"/>
        <w:rPr>
          <w:rFonts w:ascii="Gill Sans MT" w:hAnsi="Gill Sans MT"/>
          <w:sz w:val="22"/>
        </w:rPr>
      </w:pPr>
      <w:r w:rsidRPr="00550832">
        <w:rPr>
          <w:rFonts w:ascii="Gill Sans MT" w:hAnsi="Gill Sans MT"/>
          <w:sz w:val="22"/>
        </w:rPr>
        <w:t xml:space="preserve">Additive Alternative No. 2:   </w:t>
      </w:r>
    </w:p>
    <w:p w:rsidR="00F70822" w:rsidRPr="00550832" w:rsidRDefault="00F70822">
      <w:pPr>
        <w:tabs>
          <w:tab w:val="left" w:pos="360"/>
          <w:tab w:val="left" w:pos="720"/>
          <w:tab w:val="left" w:pos="5400"/>
          <w:tab w:val="left" w:pos="8280"/>
        </w:tabs>
        <w:rPr>
          <w:rFonts w:ascii="Gill Sans MT" w:hAnsi="Gill Sans MT"/>
          <w:sz w:val="22"/>
        </w:rPr>
      </w:pPr>
      <w:r w:rsidRPr="00550832">
        <w:rPr>
          <w:rFonts w:ascii="Gill Sans MT" w:hAnsi="Gill Sans MT"/>
          <w:bCs/>
          <w:sz w:val="22"/>
        </w:rPr>
        <w:t>Describe</w:t>
      </w:r>
      <w:r w:rsidRPr="00550832">
        <w:rPr>
          <w:rFonts w:ascii="Gill Sans MT" w:hAnsi="Gill Sans MT"/>
          <w:bCs/>
          <w:sz w:val="22"/>
        </w:rPr>
        <w:tab/>
        <w:t>$</w:t>
      </w:r>
      <w:r w:rsidRPr="00550832">
        <w:rPr>
          <w:rFonts w:ascii="Gill Sans MT" w:hAnsi="Gill Sans MT"/>
          <w:bCs/>
          <w:sz w:val="22"/>
          <w:u w:val="single"/>
        </w:rPr>
        <w:tab/>
      </w:r>
      <w:r w:rsidRPr="00550832">
        <w:rPr>
          <w:rFonts w:ascii="Gill Sans MT" w:hAnsi="Gill Sans MT"/>
          <w:bCs/>
          <w:sz w:val="22"/>
        </w:rPr>
        <w:t>Lump</w:t>
      </w:r>
      <w:r w:rsidRPr="00550832">
        <w:rPr>
          <w:rFonts w:ascii="Gill Sans MT" w:hAnsi="Gill Sans MT"/>
          <w:sz w:val="22"/>
        </w:rPr>
        <w:t xml:space="preserve"> Sum</w:t>
      </w:r>
    </w:p>
    <w:p w:rsidR="00F70822" w:rsidRPr="00550832" w:rsidRDefault="00F70822">
      <w:pPr>
        <w:tabs>
          <w:tab w:val="left" w:pos="360"/>
          <w:tab w:val="left" w:pos="720"/>
          <w:tab w:val="left" w:pos="4500"/>
          <w:tab w:val="center" w:pos="7020"/>
          <w:tab w:val="left" w:pos="7560"/>
        </w:tabs>
        <w:rPr>
          <w:rFonts w:ascii="Gill Sans MT" w:hAnsi="Gill Sans MT"/>
          <w:sz w:val="22"/>
        </w:rPr>
      </w:pPr>
      <w:r w:rsidRPr="00550832">
        <w:rPr>
          <w:rFonts w:ascii="Gill Sans MT" w:hAnsi="Gill Sans MT"/>
          <w:sz w:val="22"/>
        </w:rPr>
        <w:tab/>
      </w:r>
      <w:r w:rsidRPr="00550832">
        <w:rPr>
          <w:rFonts w:ascii="Gill Sans MT" w:hAnsi="Gill Sans MT"/>
          <w:sz w:val="22"/>
        </w:rPr>
        <w:tab/>
      </w:r>
      <w:r w:rsidRPr="00550832">
        <w:rPr>
          <w:rFonts w:ascii="Gill Sans MT" w:hAnsi="Gill Sans MT"/>
          <w:sz w:val="22"/>
        </w:rPr>
        <w:tab/>
      </w:r>
      <w:r w:rsidRPr="00550832">
        <w:rPr>
          <w:rFonts w:ascii="Gill Sans MT" w:hAnsi="Gill Sans MT"/>
          <w:sz w:val="22"/>
        </w:rPr>
        <w:tab/>
        <w:t>(use figures only)</w:t>
      </w:r>
    </w:p>
    <w:p w:rsidR="00F70822" w:rsidRPr="00550832" w:rsidRDefault="00F70822">
      <w:pPr>
        <w:pStyle w:val="Heading3"/>
        <w:rPr>
          <w:rFonts w:ascii="Gill Sans MT" w:hAnsi="Gill Sans MT"/>
          <w:sz w:val="22"/>
          <w:u w:val="none"/>
        </w:rPr>
      </w:pPr>
      <w:r w:rsidRPr="00550832">
        <w:rPr>
          <w:rFonts w:ascii="Gill Sans MT" w:hAnsi="Gill Sans MT"/>
          <w:sz w:val="22"/>
          <w:u w:val="none"/>
        </w:rPr>
        <w:t>DEDUCTIVE ALTERNATIVES</w:t>
      </w:r>
    </w:p>
    <w:p w:rsidR="00F70822" w:rsidRPr="00550832" w:rsidRDefault="00F70822">
      <w:pPr>
        <w:tabs>
          <w:tab w:val="left" w:pos="360"/>
          <w:tab w:val="left" w:pos="720"/>
          <w:tab w:val="left" w:pos="4500"/>
          <w:tab w:val="left" w:pos="7560"/>
        </w:tabs>
        <w:jc w:val="both"/>
        <w:rPr>
          <w:rFonts w:ascii="Gill Sans MT" w:hAnsi="Gill Sans MT"/>
          <w:sz w:val="22"/>
        </w:rPr>
      </w:pPr>
      <w:r w:rsidRPr="00550832">
        <w:rPr>
          <w:rFonts w:ascii="Gill Sans MT" w:hAnsi="Gill Sans MT"/>
          <w:sz w:val="22"/>
        </w:rPr>
        <w:t xml:space="preserve">The following deductive alternatives are an integral part of this proposal, and to be responsive, the bidder shall quote for the Base Bid, and also for the following listed deductive alternatives. </w:t>
      </w:r>
    </w:p>
    <w:p w:rsidR="00F70822" w:rsidRPr="00550832" w:rsidRDefault="00F70822">
      <w:pPr>
        <w:tabs>
          <w:tab w:val="left" w:pos="360"/>
          <w:tab w:val="left" w:pos="720"/>
          <w:tab w:val="left" w:pos="4500"/>
          <w:tab w:val="left" w:pos="7560"/>
        </w:tabs>
        <w:rPr>
          <w:rFonts w:ascii="Gill Sans MT" w:hAnsi="Gill Sans MT"/>
          <w:sz w:val="22"/>
        </w:rPr>
      </w:pPr>
    </w:p>
    <w:p w:rsidR="00F70822" w:rsidRPr="00550832" w:rsidRDefault="00F70822">
      <w:pPr>
        <w:tabs>
          <w:tab w:val="left" w:pos="360"/>
          <w:tab w:val="left" w:pos="720"/>
          <w:tab w:val="left" w:pos="4500"/>
          <w:tab w:val="left" w:pos="7560"/>
        </w:tabs>
        <w:rPr>
          <w:rFonts w:ascii="Gill Sans MT" w:hAnsi="Gill Sans MT"/>
          <w:b/>
          <w:sz w:val="22"/>
        </w:rPr>
      </w:pPr>
      <w:r w:rsidRPr="00550832">
        <w:rPr>
          <w:rFonts w:ascii="Gill Sans MT" w:hAnsi="Gill Sans MT"/>
          <w:b/>
          <w:sz w:val="22"/>
        </w:rPr>
        <w:t>Deductive Alternative No. 1:</w:t>
      </w:r>
    </w:p>
    <w:p w:rsidR="00F70822" w:rsidRPr="00550832" w:rsidRDefault="00F70822">
      <w:pPr>
        <w:tabs>
          <w:tab w:val="left" w:pos="360"/>
          <w:tab w:val="left" w:pos="720"/>
          <w:tab w:val="left" w:pos="5400"/>
          <w:tab w:val="left" w:pos="8280"/>
        </w:tabs>
        <w:rPr>
          <w:rFonts w:ascii="Gill Sans MT" w:hAnsi="Gill Sans MT"/>
          <w:sz w:val="22"/>
        </w:rPr>
      </w:pPr>
      <w:r w:rsidRPr="00550832">
        <w:rPr>
          <w:rFonts w:ascii="Gill Sans MT" w:hAnsi="Gill Sans MT"/>
          <w:sz w:val="22"/>
        </w:rPr>
        <w:t>Describe</w:t>
      </w:r>
      <w:r w:rsidRPr="00550832">
        <w:rPr>
          <w:rFonts w:ascii="Gill Sans MT" w:hAnsi="Gill Sans MT"/>
          <w:sz w:val="22"/>
        </w:rPr>
        <w:tab/>
        <w:t>$</w:t>
      </w:r>
      <w:r w:rsidRPr="00550832">
        <w:rPr>
          <w:rFonts w:ascii="Gill Sans MT" w:hAnsi="Gill Sans MT"/>
          <w:sz w:val="22"/>
          <w:u w:val="single"/>
        </w:rPr>
        <w:tab/>
      </w:r>
      <w:r w:rsidRPr="00550832">
        <w:rPr>
          <w:rFonts w:ascii="Gill Sans MT" w:hAnsi="Gill Sans MT"/>
          <w:sz w:val="22"/>
        </w:rPr>
        <w:t>Lump Sum</w:t>
      </w:r>
    </w:p>
    <w:p w:rsidR="00F70822" w:rsidRPr="00550832" w:rsidRDefault="00F70822">
      <w:pPr>
        <w:tabs>
          <w:tab w:val="left" w:pos="360"/>
          <w:tab w:val="left" w:pos="720"/>
          <w:tab w:val="left" w:pos="4500"/>
          <w:tab w:val="center" w:pos="7020"/>
          <w:tab w:val="left" w:pos="7560"/>
        </w:tabs>
        <w:rPr>
          <w:rFonts w:ascii="Gill Sans MT" w:hAnsi="Gill Sans MT"/>
          <w:sz w:val="22"/>
        </w:rPr>
      </w:pPr>
      <w:r w:rsidRPr="00550832">
        <w:rPr>
          <w:rFonts w:ascii="Gill Sans MT" w:hAnsi="Gill Sans MT"/>
          <w:sz w:val="22"/>
        </w:rPr>
        <w:tab/>
      </w:r>
      <w:r w:rsidRPr="00550832">
        <w:rPr>
          <w:rFonts w:ascii="Gill Sans MT" w:hAnsi="Gill Sans MT"/>
          <w:sz w:val="22"/>
        </w:rPr>
        <w:tab/>
      </w:r>
      <w:r w:rsidRPr="00550832">
        <w:rPr>
          <w:rFonts w:ascii="Gill Sans MT" w:hAnsi="Gill Sans MT"/>
          <w:sz w:val="22"/>
        </w:rPr>
        <w:tab/>
      </w:r>
      <w:r w:rsidRPr="00550832">
        <w:rPr>
          <w:rFonts w:ascii="Gill Sans MT" w:hAnsi="Gill Sans MT"/>
          <w:sz w:val="22"/>
        </w:rPr>
        <w:tab/>
        <w:t>(use figures only)</w:t>
      </w:r>
    </w:p>
    <w:p w:rsidR="00F70822" w:rsidRPr="00550832" w:rsidRDefault="00F70822">
      <w:pPr>
        <w:tabs>
          <w:tab w:val="left" w:pos="360"/>
          <w:tab w:val="left" w:pos="720"/>
          <w:tab w:val="left" w:pos="4500"/>
          <w:tab w:val="left" w:pos="7560"/>
        </w:tabs>
        <w:rPr>
          <w:rFonts w:ascii="Gill Sans MT" w:hAnsi="Gill Sans MT"/>
          <w:sz w:val="22"/>
        </w:rPr>
      </w:pPr>
    </w:p>
    <w:p w:rsidR="00F70822" w:rsidRPr="00550832" w:rsidRDefault="00F70822">
      <w:pPr>
        <w:tabs>
          <w:tab w:val="left" w:pos="360"/>
          <w:tab w:val="left" w:pos="720"/>
          <w:tab w:val="left" w:pos="4500"/>
          <w:tab w:val="left" w:pos="7560"/>
        </w:tabs>
        <w:rPr>
          <w:rFonts w:ascii="Gill Sans MT" w:hAnsi="Gill Sans MT"/>
          <w:sz w:val="22"/>
        </w:rPr>
      </w:pPr>
    </w:p>
    <w:p w:rsidR="00F70822" w:rsidRPr="00550832" w:rsidRDefault="00F70822">
      <w:pPr>
        <w:tabs>
          <w:tab w:val="left" w:pos="360"/>
          <w:tab w:val="left" w:pos="720"/>
          <w:tab w:val="left" w:pos="4500"/>
          <w:tab w:val="left" w:pos="7560"/>
        </w:tabs>
        <w:rPr>
          <w:rFonts w:ascii="Gill Sans MT" w:hAnsi="Gill Sans MT"/>
          <w:b/>
          <w:sz w:val="22"/>
        </w:rPr>
      </w:pPr>
      <w:r w:rsidRPr="00550832">
        <w:rPr>
          <w:rFonts w:ascii="Gill Sans MT" w:hAnsi="Gill Sans MT"/>
          <w:b/>
          <w:sz w:val="22"/>
        </w:rPr>
        <w:t>Deductive Alternate No. 2</w:t>
      </w:r>
    </w:p>
    <w:p w:rsidR="00F70822" w:rsidRPr="00550832" w:rsidRDefault="00F70822">
      <w:pPr>
        <w:tabs>
          <w:tab w:val="left" w:pos="360"/>
          <w:tab w:val="left" w:pos="720"/>
          <w:tab w:val="left" w:pos="5400"/>
          <w:tab w:val="left" w:pos="8280"/>
        </w:tabs>
        <w:rPr>
          <w:rFonts w:ascii="Gill Sans MT" w:hAnsi="Gill Sans MT"/>
          <w:bCs/>
          <w:sz w:val="22"/>
        </w:rPr>
      </w:pPr>
      <w:r w:rsidRPr="00550832">
        <w:rPr>
          <w:rFonts w:ascii="Gill Sans MT" w:hAnsi="Gill Sans MT"/>
          <w:bCs/>
          <w:sz w:val="22"/>
        </w:rPr>
        <w:t>Describe</w:t>
      </w:r>
      <w:r w:rsidRPr="00550832">
        <w:rPr>
          <w:rFonts w:ascii="Gill Sans MT" w:hAnsi="Gill Sans MT"/>
          <w:bCs/>
          <w:sz w:val="22"/>
        </w:rPr>
        <w:tab/>
        <w:t>$</w:t>
      </w:r>
      <w:r w:rsidRPr="00550832">
        <w:rPr>
          <w:rFonts w:ascii="Gill Sans MT" w:hAnsi="Gill Sans MT"/>
          <w:bCs/>
          <w:sz w:val="22"/>
          <w:u w:val="single"/>
        </w:rPr>
        <w:tab/>
      </w:r>
      <w:r w:rsidRPr="00550832">
        <w:rPr>
          <w:rFonts w:ascii="Gill Sans MT" w:hAnsi="Gill Sans MT"/>
          <w:bCs/>
          <w:sz w:val="22"/>
        </w:rPr>
        <w:t>Lump Sum</w:t>
      </w:r>
    </w:p>
    <w:p w:rsidR="00F70822" w:rsidRPr="00550832" w:rsidRDefault="00F70822">
      <w:pPr>
        <w:tabs>
          <w:tab w:val="left" w:pos="360"/>
          <w:tab w:val="left" w:pos="720"/>
          <w:tab w:val="left" w:pos="4500"/>
          <w:tab w:val="center" w:pos="7020"/>
          <w:tab w:val="left" w:pos="7560"/>
        </w:tabs>
        <w:rPr>
          <w:rFonts w:ascii="Gill Sans MT" w:hAnsi="Gill Sans MT"/>
          <w:sz w:val="22"/>
        </w:rPr>
      </w:pPr>
      <w:r w:rsidRPr="00550832">
        <w:rPr>
          <w:rFonts w:ascii="Gill Sans MT" w:hAnsi="Gill Sans MT"/>
          <w:sz w:val="22"/>
        </w:rPr>
        <w:tab/>
      </w:r>
      <w:r w:rsidRPr="00550832">
        <w:rPr>
          <w:rFonts w:ascii="Gill Sans MT" w:hAnsi="Gill Sans MT"/>
          <w:sz w:val="22"/>
        </w:rPr>
        <w:tab/>
      </w:r>
      <w:r w:rsidRPr="00550832">
        <w:rPr>
          <w:rFonts w:ascii="Gill Sans MT" w:hAnsi="Gill Sans MT"/>
          <w:sz w:val="22"/>
        </w:rPr>
        <w:tab/>
      </w:r>
      <w:r w:rsidRPr="00550832">
        <w:rPr>
          <w:rFonts w:ascii="Gill Sans MT" w:hAnsi="Gill Sans MT"/>
          <w:sz w:val="22"/>
        </w:rPr>
        <w:tab/>
        <w:t>(use figures only)</w:t>
      </w:r>
    </w:p>
    <w:p w:rsidR="00F70822" w:rsidRPr="00550832" w:rsidRDefault="00F70822">
      <w:pPr>
        <w:tabs>
          <w:tab w:val="left" w:pos="360"/>
          <w:tab w:val="left" w:pos="720"/>
          <w:tab w:val="left" w:pos="5400"/>
          <w:tab w:val="left" w:pos="8280"/>
        </w:tabs>
        <w:rPr>
          <w:rFonts w:ascii="Gill Sans MT" w:hAnsi="Gill Sans MT"/>
          <w:bCs/>
          <w:sz w:val="22"/>
        </w:rPr>
      </w:pPr>
    </w:p>
    <w:p w:rsidR="00F70822" w:rsidRPr="00550832" w:rsidRDefault="003E4635">
      <w:pPr>
        <w:tabs>
          <w:tab w:val="right" w:pos="9360"/>
        </w:tabs>
        <w:jc w:val="both"/>
        <w:rPr>
          <w:rFonts w:ascii="Gill Sans MT" w:hAnsi="Gill Sans MT"/>
          <w:sz w:val="22"/>
        </w:rPr>
      </w:pPr>
      <w:r w:rsidRPr="00550832">
        <w:rPr>
          <w:rFonts w:ascii="Gill Sans MT" w:hAnsi="Gill Sans MT"/>
          <w:sz w:val="22"/>
        </w:rPr>
        <w:t>Bidder shall state t</w:t>
      </w:r>
      <w:r w:rsidR="00F70822" w:rsidRPr="00550832">
        <w:rPr>
          <w:rFonts w:ascii="Gill Sans MT" w:hAnsi="Gill Sans MT"/>
          <w:sz w:val="22"/>
        </w:rPr>
        <w:t xml:space="preserve">he above amounts in figures only, and </w:t>
      </w:r>
      <w:r w:rsidRPr="00550832">
        <w:rPr>
          <w:rFonts w:ascii="Gill Sans MT" w:hAnsi="Gill Sans MT"/>
          <w:sz w:val="22"/>
        </w:rPr>
        <w:t xml:space="preserve">these </w:t>
      </w:r>
      <w:r w:rsidR="00F70822" w:rsidRPr="00550832">
        <w:rPr>
          <w:rFonts w:ascii="Gill Sans MT" w:hAnsi="Gill Sans MT"/>
          <w:sz w:val="22"/>
        </w:rPr>
        <w:t>are the total amounts bid for all of the alternatives including all applicable taxes.  Any alterations, erasures, or changes must be clearly indicated and initialed by the bidder.  The bidder agrees that if there are any discrepancies or questions in the figures, the Trustees will use the lower figure despite the bidder’s intent.</w:t>
      </w:r>
    </w:p>
    <w:p w:rsidR="00F70822" w:rsidRPr="00550832" w:rsidRDefault="00F70822">
      <w:pPr>
        <w:tabs>
          <w:tab w:val="right" w:pos="9360"/>
        </w:tabs>
        <w:jc w:val="both"/>
        <w:rPr>
          <w:rFonts w:ascii="Gill Sans MT" w:hAnsi="Gill Sans MT"/>
          <w:sz w:val="22"/>
        </w:rPr>
      </w:pPr>
    </w:p>
    <w:p w:rsidR="00F70822" w:rsidRPr="00550832" w:rsidRDefault="00F70822">
      <w:pPr>
        <w:tabs>
          <w:tab w:val="right" w:pos="9360"/>
        </w:tabs>
        <w:jc w:val="both"/>
        <w:rPr>
          <w:rFonts w:ascii="Gill Sans MT" w:hAnsi="Gill Sans MT"/>
          <w:sz w:val="22"/>
        </w:rPr>
      </w:pPr>
      <w:r w:rsidRPr="00550832">
        <w:rPr>
          <w:rFonts w:ascii="Gill Sans MT" w:hAnsi="Gill Sans MT"/>
          <w:sz w:val="22"/>
        </w:rPr>
        <w:t>The Bidder shall hold the lump sum prices for all alternatives for 60 calendar days after the start date of the Notice to Proceed. The Trustees reserve their right, within 60 calendar days after the start date of the Notice to Proceed, to add into or deduct from the awarded contract amount by change order, any or all alternatives that were not previously awarded at the listed lump sum amounts, without any delay or impact to the project and with no mark-up or mark-down.</w:t>
      </w:r>
    </w:p>
    <w:p w:rsidR="00F70822" w:rsidRPr="00550832" w:rsidRDefault="00F70822">
      <w:pPr>
        <w:tabs>
          <w:tab w:val="right" w:pos="9360"/>
        </w:tabs>
        <w:jc w:val="both"/>
        <w:rPr>
          <w:rFonts w:ascii="Gill Sans MT" w:hAnsi="Gill Sans MT"/>
          <w:sz w:val="22"/>
        </w:rPr>
      </w:pPr>
    </w:p>
    <w:p w:rsidR="00F70822" w:rsidRPr="00550832" w:rsidRDefault="00F70822" w:rsidP="001D272C">
      <w:pPr>
        <w:pStyle w:val="Heading2"/>
        <w:keepNext w:val="0"/>
        <w:rPr>
          <w:rFonts w:ascii="Gill Sans MT" w:hAnsi="Gill Sans MT"/>
          <w:sz w:val="22"/>
        </w:rPr>
      </w:pPr>
      <w:r w:rsidRPr="00550832">
        <w:rPr>
          <w:rFonts w:ascii="Gill Sans MT" w:hAnsi="Gill Sans MT"/>
          <w:b w:val="0"/>
          <w:bCs/>
          <w:i/>
          <w:iCs/>
          <w:caps/>
          <w:sz w:val="22"/>
        </w:rPr>
        <w:t xml:space="preserve">(Note: </w:t>
      </w:r>
      <w:r w:rsidRPr="00550832">
        <w:rPr>
          <w:rFonts w:ascii="Gill Sans MT" w:hAnsi="Gill Sans MT"/>
          <w:b w:val="0"/>
          <w:bCs/>
          <w:i/>
          <w:iCs/>
          <w:sz w:val="22"/>
        </w:rPr>
        <w:t>The following is an example of work to be separately priced, and included in the Base Bid. Then unit prices for the work are requested in case the quantities are changed during construction.</w:t>
      </w:r>
      <w:r w:rsidRPr="00550832">
        <w:rPr>
          <w:rFonts w:ascii="Gill Sans MT" w:hAnsi="Gill Sans MT"/>
          <w:b w:val="0"/>
          <w:bCs/>
          <w:i/>
          <w:iCs/>
          <w:caps/>
          <w:sz w:val="22"/>
        </w:rPr>
        <w:t>)</w:t>
      </w:r>
    </w:p>
    <w:sectPr w:rsidR="00F70822" w:rsidRPr="00550832" w:rsidSect="00141AD3">
      <w:headerReference w:type="default" r:id="rId8"/>
      <w:footerReference w:type="default" r:id="rId9"/>
      <w:footerReference w:type="first" r:id="rId10"/>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AEE" w:rsidRDefault="00FC4AEE">
      <w:r>
        <w:separator/>
      </w:r>
    </w:p>
  </w:endnote>
  <w:endnote w:type="continuationSeparator" w:id="1">
    <w:p w:rsidR="00FC4AEE" w:rsidRDefault="00FC4A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822" w:rsidRDefault="00F70822">
    <w:pPr>
      <w:pStyle w:val="Footer"/>
      <w:tabs>
        <w:tab w:val="clear" w:pos="8640"/>
        <w:tab w:val="right" w:pos="9360"/>
      </w:tabs>
      <w:rPr>
        <w:i/>
        <w:iCs/>
        <w:sz w:val="16"/>
      </w:rPr>
    </w:pPr>
    <w:r>
      <w:rPr>
        <w:i/>
        <w:iCs/>
        <w:sz w:val="16"/>
      </w:rPr>
      <w:tab/>
    </w:r>
    <w:r>
      <w:rPr>
        <w:i/>
        <w:iCs/>
        <w:sz w:val="16"/>
      </w:rPr>
      <w:tab/>
      <w:t>Construction Mgmt.</w:t>
    </w:r>
  </w:p>
  <w:p w:rsidR="00F70822" w:rsidRDefault="00F70822">
    <w:pPr>
      <w:pStyle w:val="Footer"/>
      <w:tabs>
        <w:tab w:val="clear" w:pos="8640"/>
        <w:tab w:val="right" w:pos="9360"/>
      </w:tabs>
      <w:rPr>
        <w:i/>
        <w:iCs/>
        <w:sz w:val="16"/>
      </w:rPr>
    </w:pPr>
    <w:r>
      <w:rPr>
        <w:i/>
        <w:iCs/>
        <w:sz w:val="16"/>
      </w:rPr>
      <w:tab/>
    </w:r>
    <w:r>
      <w:rPr>
        <w:i/>
        <w:iCs/>
        <w:sz w:val="16"/>
      </w:rPr>
      <w:tab/>
      <w:t xml:space="preserve">700.05N    •     </w:t>
    </w:r>
    <w:r w:rsidR="00F5328E">
      <w:rPr>
        <w:rStyle w:val="PageNumber"/>
        <w:i/>
        <w:iCs/>
        <w:sz w:val="16"/>
      </w:rPr>
      <w:t>8/11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822" w:rsidRDefault="00F70822">
    <w:pPr>
      <w:pStyle w:val="Footer"/>
      <w:tabs>
        <w:tab w:val="clear" w:pos="8640"/>
        <w:tab w:val="right" w:pos="9360"/>
      </w:tabs>
      <w:rPr>
        <w:i/>
        <w:iCs/>
        <w:sz w:val="16"/>
      </w:rPr>
    </w:pPr>
    <w:r>
      <w:rPr>
        <w:i/>
        <w:iCs/>
        <w:sz w:val="16"/>
      </w:rPr>
      <w:tab/>
    </w:r>
    <w:r>
      <w:rPr>
        <w:i/>
        <w:iCs/>
        <w:sz w:val="16"/>
      </w:rPr>
      <w:tab/>
      <w:t>Construction Mgmt.</w:t>
    </w:r>
  </w:p>
  <w:p w:rsidR="00F70822" w:rsidRDefault="00F70822">
    <w:pPr>
      <w:pStyle w:val="Footer"/>
      <w:tabs>
        <w:tab w:val="clear" w:pos="8640"/>
        <w:tab w:val="right" w:pos="9360"/>
      </w:tabs>
      <w:rPr>
        <w:i/>
        <w:iCs/>
        <w:sz w:val="16"/>
      </w:rPr>
    </w:pPr>
    <w:r>
      <w:rPr>
        <w:i/>
        <w:iCs/>
        <w:sz w:val="16"/>
      </w:rPr>
      <w:t>Page 1 of 3 pages</w:t>
    </w:r>
    <w:r>
      <w:rPr>
        <w:i/>
        <w:iCs/>
        <w:sz w:val="16"/>
      </w:rPr>
      <w:tab/>
    </w:r>
    <w:r>
      <w:rPr>
        <w:i/>
        <w:iCs/>
        <w:sz w:val="16"/>
      </w:rPr>
      <w:tab/>
      <w:t xml:space="preserve">700.05N    •     </w:t>
    </w:r>
    <w:r w:rsidR="00F5328E">
      <w:rPr>
        <w:rStyle w:val="PageNumber"/>
        <w:i/>
        <w:iCs/>
        <w:sz w:val="16"/>
      </w:rPr>
      <w:t>8/11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AEE" w:rsidRDefault="00FC4AEE">
      <w:r>
        <w:separator/>
      </w:r>
    </w:p>
  </w:footnote>
  <w:footnote w:type="continuationSeparator" w:id="1">
    <w:p w:rsidR="00FC4AEE" w:rsidRDefault="00FC4A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822" w:rsidRDefault="00F70822">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442D2"/>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723B0E5F"/>
    <w:multiLevelType w:val="singleLevel"/>
    <w:tmpl w:val="9E1C02B8"/>
    <w:lvl w:ilvl="0">
      <w:start w:val="2"/>
      <w:numFmt w:val="decimal"/>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savePreviewPicture/>
  <w:footnotePr>
    <w:footnote w:id="0"/>
    <w:footnote w:id="1"/>
  </w:footnotePr>
  <w:endnotePr>
    <w:endnote w:id="0"/>
    <w:endnote w:id="1"/>
  </w:endnotePr>
  <w:compat>
    <w:doNotUseHTMLParagraphAutoSpacing/>
  </w:compat>
  <w:rsids>
    <w:rsidRoot w:val="00121B07"/>
    <w:rsid w:val="00033BEC"/>
    <w:rsid w:val="00075ED5"/>
    <w:rsid w:val="000C02C9"/>
    <w:rsid w:val="001001AB"/>
    <w:rsid w:val="00121B07"/>
    <w:rsid w:val="00141AD3"/>
    <w:rsid w:val="00197AE5"/>
    <w:rsid w:val="001D272C"/>
    <w:rsid w:val="001F2A06"/>
    <w:rsid w:val="003E4635"/>
    <w:rsid w:val="004635F4"/>
    <w:rsid w:val="00526F75"/>
    <w:rsid w:val="00550832"/>
    <w:rsid w:val="005964EC"/>
    <w:rsid w:val="005A565C"/>
    <w:rsid w:val="00726E5A"/>
    <w:rsid w:val="00752E04"/>
    <w:rsid w:val="008220C8"/>
    <w:rsid w:val="00973CA3"/>
    <w:rsid w:val="00A0470B"/>
    <w:rsid w:val="00AF473E"/>
    <w:rsid w:val="00B502C6"/>
    <w:rsid w:val="00BE45A5"/>
    <w:rsid w:val="00BF4836"/>
    <w:rsid w:val="00C32B32"/>
    <w:rsid w:val="00C43EF3"/>
    <w:rsid w:val="00D05A9F"/>
    <w:rsid w:val="00D56F37"/>
    <w:rsid w:val="00DC7558"/>
    <w:rsid w:val="00EE03FA"/>
    <w:rsid w:val="00F5328E"/>
    <w:rsid w:val="00F70822"/>
    <w:rsid w:val="00FC1FA5"/>
    <w:rsid w:val="00FC4AEE"/>
    <w:rsid w:val="00FE20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AD3"/>
    <w:rPr>
      <w:lang w:val="en-US" w:eastAsia="en-US"/>
    </w:rPr>
  </w:style>
  <w:style w:type="paragraph" w:styleId="Heading1">
    <w:name w:val="heading 1"/>
    <w:basedOn w:val="Normal"/>
    <w:next w:val="Normal"/>
    <w:qFormat/>
    <w:rsid w:val="00141AD3"/>
    <w:pPr>
      <w:keepNext/>
      <w:jc w:val="center"/>
      <w:outlineLvl w:val="0"/>
    </w:pPr>
    <w:rPr>
      <w:b/>
      <w:sz w:val="28"/>
    </w:rPr>
  </w:style>
  <w:style w:type="paragraph" w:styleId="Heading2">
    <w:name w:val="heading 2"/>
    <w:basedOn w:val="Normal"/>
    <w:next w:val="Normal"/>
    <w:qFormat/>
    <w:rsid w:val="00141AD3"/>
    <w:pPr>
      <w:keepNext/>
      <w:tabs>
        <w:tab w:val="left" w:pos="360"/>
        <w:tab w:val="left" w:pos="720"/>
        <w:tab w:val="left" w:pos="4500"/>
        <w:tab w:val="left" w:pos="7560"/>
      </w:tabs>
      <w:outlineLvl w:val="1"/>
    </w:pPr>
    <w:rPr>
      <w:b/>
      <w:sz w:val="24"/>
    </w:rPr>
  </w:style>
  <w:style w:type="paragraph" w:styleId="Heading3">
    <w:name w:val="heading 3"/>
    <w:basedOn w:val="Normal"/>
    <w:next w:val="Normal"/>
    <w:qFormat/>
    <w:rsid w:val="00141AD3"/>
    <w:pPr>
      <w:keepNext/>
      <w:tabs>
        <w:tab w:val="left" w:pos="360"/>
        <w:tab w:val="left" w:pos="720"/>
        <w:tab w:val="left" w:pos="4500"/>
        <w:tab w:val="left" w:pos="7560"/>
      </w:tabs>
      <w:outlineLvl w:val="2"/>
    </w:pPr>
    <w:rPr>
      <w:b/>
      <w:sz w:val="24"/>
      <w:u w:val="single"/>
    </w:rPr>
  </w:style>
  <w:style w:type="paragraph" w:styleId="Heading4">
    <w:name w:val="heading 4"/>
    <w:basedOn w:val="Normal"/>
    <w:next w:val="Normal"/>
    <w:qFormat/>
    <w:rsid w:val="00141AD3"/>
    <w:pPr>
      <w:keepNext/>
      <w:jc w:val="cente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41AD3"/>
    <w:pPr>
      <w:tabs>
        <w:tab w:val="center" w:pos="4320"/>
        <w:tab w:val="right" w:pos="8640"/>
      </w:tabs>
    </w:pPr>
  </w:style>
  <w:style w:type="paragraph" w:styleId="Footer">
    <w:name w:val="footer"/>
    <w:basedOn w:val="Normal"/>
    <w:semiHidden/>
    <w:rsid w:val="00141AD3"/>
    <w:pPr>
      <w:tabs>
        <w:tab w:val="center" w:pos="4320"/>
        <w:tab w:val="right" w:pos="8640"/>
      </w:tabs>
    </w:pPr>
  </w:style>
  <w:style w:type="character" w:styleId="PageNumber">
    <w:name w:val="page number"/>
    <w:basedOn w:val="DefaultParagraphFont"/>
    <w:semiHidden/>
    <w:rsid w:val="00141AD3"/>
  </w:style>
  <w:style w:type="paragraph" w:styleId="BodyText">
    <w:name w:val="Body Text"/>
    <w:basedOn w:val="Normal"/>
    <w:semiHidden/>
    <w:rsid w:val="00141AD3"/>
    <w:pPr>
      <w:tabs>
        <w:tab w:val="left" w:pos="360"/>
        <w:tab w:val="left" w:pos="720"/>
        <w:tab w:val="left" w:pos="4500"/>
        <w:tab w:val="left" w:pos="7560"/>
      </w:tabs>
      <w:ind w:right="-1440"/>
    </w:pPr>
    <w:rPr>
      <w:sz w:val="24"/>
    </w:rPr>
  </w:style>
  <w:style w:type="paragraph" w:styleId="Title">
    <w:name w:val="Title"/>
    <w:basedOn w:val="Normal"/>
    <w:qFormat/>
    <w:rsid w:val="00141AD3"/>
    <w:pPr>
      <w:jc w:val="center"/>
    </w:pPr>
    <w:rPr>
      <w:b/>
      <w:sz w:val="28"/>
    </w:rPr>
  </w:style>
  <w:style w:type="paragraph" w:styleId="BodyTextIndent">
    <w:name w:val="Body Text Indent"/>
    <w:basedOn w:val="Normal"/>
    <w:semiHidden/>
    <w:rsid w:val="00141AD3"/>
    <w:pPr>
      <w:tabs>
        <w:tab w:val="left" w:pos="360"/>
        <w:tab w:val="left" w:pos="720"/>
        <w:tab w:val="left" w:pos="4500"/>
        <w:tab w:val="left" w:pos="7560"/>
      </w:tabs>
      <w:ind w:left="720" w:hanging="720"/>
    </w:pPr>
    <w:rPr>
      <w:b/>
      <w:sz w:val="24"/>
    </w:rPr>
  </w:style>
  <w:style w:type="paragraph" w:styleId="BodyText2">
    <w:name w:val="Body Text 2"/>
    <w:basedOn w:val="Normal"/>
    <w:semiHidden/>
    <w:rsid w:val="00141AD3"/>
    <w:pPr>
      <w:tabs>
        <w:tab w:val="left" w:pos="360"/>
        <w:tab w:val="left" w:pos="720"/>
        <w:tab w:val="left" w:pos="4500"/>
        <w:tab w:val="left" w:pos="7560"/>
      </w:tabs>
    </w:pPr>
    <w:rPr>
      <w:b/>
      <w:sz w:val="28"/>
    </w:rPr>
  </w:style>
  <w:style w:type="paragraph" w:styleId="BodyText3">
    <w:name w:val="Body Text 3"/>
    <w:basedOn w:val="Normal"/>
    <w:semiHidden/>
    <w:rsid w:val="00141AD3"/>
    <w:pPr>
      <w:tabs>
        <w:tab w:val="left" w:pos="360"/>
        <w:tab w:val="left" w:pos="720"/>
        <w:tab w:val="left" w:pos="4500"/>
        <w:tab w:val="left" w:pos="7560"/>
      </w:tabs>
      <w:jc w:val="both"/>
    </w:pPr>
    <w:rPr>
      <w:b/>
      <w:sz w:val="24"/>
    </w:rPr>
  </w:style>
  <w:style w:type="paragraph" w:styleId="BodyTextIndent2">
    <w:name w:val="Body Text Indent 2"/>
    <w:basedOn w:val="Normal"/>
    <w:semiHidden/>
    <w:rsid w:val="00141AD3"/>
    <w:pPr>
      <w:tabs>
        <w:tab w:val="left" w:pos="360"/>
        <w:tab w:val="left" w:pos="4500"/>
        <w:tab w:val="left" w:pos="7560"/>
      </w:tabs>
      <w:ind w:left="360" w:hanging="360"/>
    </w:pPr>
    <w:rPr>
      <w:bCs/>
      <w:sz w:val="24"/>
    </w:rPr>
  </w:style>
  <w:style w:type="paragraph" w:styleId="DocumentMap">
    <w:name w:val="Document Map"/>
    <w:basedOn w:val="Normal"/>
    <w:semiHidden/>
    <w:rsid w:val="00141AD3"/>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BF4836"/>
    <w:rPr>
      <w:rFonts w:ascii="Tahoma" w:hAnsi="Tahoma" w:cs="Tahoma"/>
      <w:sz w:val="16"/>
      <w:szCs w:val="16"/>
    </w:rPr>
  </w:style>
  <w:style w:type="character" w:customStyle="1" w:styleId="BalloonTextChar">
    <w:name w:val="Balloon Text Char"/>
    <w:basedOn w:val="DefaultParagraphFont"/>
    <w:link w:val="BalloonText"/>
    <w:uiPriority w:val="99"/>
    <w:semiHidden/>
    <w:rsid w:val="00BF4836"/>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BID PROPOSAL FORM</vt:lpstr>
    </vt:vector>
  </TitlesOfParts>
  <Company>CSUS</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Proposal Template</dc:title>
  <dc:subject/>
  <dc:creator>Anonymous</dc:creator>
  <cp:keywords>Bid Proposal Template</cp:keywords>
  <dc:description/>
  <cp:lastModifiedBy>user</cp:lastModifiedBy>
  <cp:revision>5</cp:revision>
  <cp:lastPrinted>2011-08-15T03:58:00Z</cp:lastPrinted>
  <dcterms:created xsi:type="dcterms:W3CDTF">2019-12-09T02:12:00Z</dcterms:created>
  <dcterms:modified xsi:type="dcterms:W3CDTF">2025-09-15T04:23:00Z</dcterms:modified>
  <cp:contentStatus/>
</cp:coreProperties>
</file>